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D98DE" w14:textId="7F1FFD87" w:rsidR="00AA1BEC" w:rsidRDefault="00AA1BEC" w:rsidP="00AA1BEC">
      <w:pPr>
        <w:jc w:val="center"/>
        <w:rPr>
          <w:b/>
          <w:bCs/>
        </w:rPr>
      </w:pPr>
      <w:r w:rsidRPr="00D96A71">
        <w:rPr>
          <w:b/>
          <w:bCs/>
          <w:sz w:val="32"/>
          <w:szCs w:val="32"/>
        </w:rPr>
        <w:t>Defect Log</w:t>
      </w:r>
    </w:p>
    <w:p w14:paraId="094E0E5F" w14:textId="77777777" w:rsidR="00D96A71" w:rsidRPr="00997352" w:rsidRDefault="00D96A71" w:rsidP="00AA1BEC">
      <w:pPr>
        <w:jc w:val="center"/>
        <w:rPr>
          <w:b/>
          <w:bCs/>
        </w:rPr>
      </w:pPr>
    </w:p>
    <w:tbl>
      <w:tblPr>
        <w:tblW w:w="9531"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350"/>
        <w:gridCol w:w="8181"/>
      </w:tblGrid>
      <w:tr w:rsidR="00AA1BEC" w:rsidRPr="00997352" w14:paraId="6553CF78" w14:textId="77777777" w:rsidTr="00D96A71">
        <w:tc>
          <w:tcPr>
            <w:tcW w:w="1835" w:type="dxa"/>
          </w:tcPr>
          <w:p w14:paraId="38CE56DD"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Application Name</w:t>
            </w:r>
          </w:p>
        </w:tc>
        <w:tc>
          <w:tcPr>
            <w:tcW w:w="7696" w:type="dxa"/>
          </w:tcPr>
          <w:p w14:paraId="5EE72A6F" w14:textId="77777777" w:rsidR="00AA1BEC" w:rsidRPr="00997352" w:rsidRDefault="00997352" w:rsidP="00034457">
            <w:pPr>
              <w:pStyle w:val="BodyText"/>
              <w:rPr>
                <w:rFonts w:ascii="Times New Roman" w:hAnsi="Times New Roman"/>
                <w:sz w:val="24"/>
              </w:rPr>
            </w:pPr>
            <w:r w:rsidRPr="00997352">
              <w:rPr>
                <w:rFonts w:ascii="Times New Roman" w:hAnsi="Times New Roman"/>
                <w:sz w:val="24"/>
              </w:rPr>
              <w:t>TREPS</w:t>
            </w:r>
            <w:r w:rsidR="00A539E0" w:rsidRPr="00997352">
              <w:rPr>
                <w:rFonts w:ascii="Times New Roman" w:hAnsi="Times New Roman"/>
                <w:sz w:val="24"/>
              </w:rPr>
              <w:t xml:space="preserve"> </w:t>
            </w:r>
          </w:p>
        </w:tc>
      </w:tr>
      <w:tr w:rsidR="00AA1BEC" w:rsidRPr="00997352" w14:paraId="6BDB2142" w14:textId="77777777" w:rsidTr="00D96A71">
        <w:tc>
          <w:tcPr>
            <w:tcW w:w="1835" w:type="dxa"/>
          </w:tcPr>
          <w:p w14:paraId="5B4B250E"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Application Version</w:t>
            </w:r>
          </w:p>
        </w:tc>
        <w:tc>
          <w:tcPr>
            <w:tcW w:w="7696" w:type="dxa"/>
          </w:tcPr>
          <w:p w14:paraId="6CD96A97" w14:textId="4E3C1A55" w:rsidR="00AA1BEC" w:rsidRPr="00997352" w:rsidRDefault="00D96A71" w:rsidP="00034457">
            <w:pPr>
              <w:pStyle w:val="BodyText"/>
              <w:rPr>
                <w:rFonts w:ascii="Times New Roman" w:hAnsi="Times New Roman"/>
                <w:sz w:val="24"/>
              </w:rPr>
            </w:pPr>
            <w:r>
              <w:rPr>
                <w:rFonts w:ascii="Times New Roman" w:hAnsi="Times New Roman"/>
                <w:sz w:val="24"/>
              </w:rPr>
              <w:t>V4.2.0</w:t>
            </w:r>
          </w:p>
        </w:tc>
      </w:tr>
      <w:tr w:rsidR="00AA1BEC" w:rsidRPr="00997352" w14:paraId="3095BB48" w14:textId="77777777" w:rsidTr="00D96A71">
        <w:tc>
          <w:tcPr>
            <w:tcW w:w="1835" w:type="dxa"/>
          </w:tcPr>
          <w:p w14:paraId="5097CB4D"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Scope</w:t>
            </w:r>
          </w:p>
        </w:tc>
        <w:tc>
          <w:tcPr>
            <w:tcW w:w="7696" w:type="dxa"/>
          </w:tcPr>
          <w:p w14:paraId="6A5F1938" w14:textId="77777777" w:rsidR="00CD0A4A" w:rsidRPr="00997352" w:rsidRDefault="00CD0A4A" w:rsidP="00CD0A4A">
            <w:pPr>
              <w:pStyle w:val="BodyText"/>
              <w:rPr>
                <w:rFonts w:ascii="Times New Roman" w:hAnsi="Times New Roman"/>
                <w:sz w:val="24"/>
              </w:rPr>
            </w:pPr>
            <w:r w:rsidRPr="00997352">
              <w:rPr>
                <w:rFonts w:ascii="Times New Roman" w:hAnsi="Times New Roman"/>
                <w:sz w:val="24"/>
              </w:rPr>
              <w:t>The scope of the assessment is as follows :</w:t>
            </w:r>
          </w:p>
          <w:p w14:paraId="5D5767C9" w14:textId="77777777" w:rsidR="00CD0A4A" w:rsidRPr="00997352" w:rsidRDefault="00CD0A4A" w:rsidP="00CD0A4A">
            <w:pPr>
              <w:pStyle w:val="BodyText"/>
              <w:numPr>
                <w:ilvl w:val="0"/>
                <w:numId w:val="4"/>
              </w:numPr>
              <w:rPr>
                <w:rFonts w:ascii="Times New Roman" w:hAnsi="Times New Roman"/>
                <w:sz w:val="24"/>
              </w:rPr>
            </w:pPr>
            <w:r w:rsidRPr="00997352">
              <w:rPr>
                <w:rFonts w:ascii="Times New Roman" w:hAnsi="Times New Roman"/>
                <w:sz w:val="24"/>
              </w:rPr>
              <w:t>User module</w:t>
            </w:r>
          </w:p>
          <w:p w14:paraId="7D35802E" w14:textId="77777777" w:rsidR="00CD0A4A" w:rsidRPr="00997352" w:rsidRDefault="00CD0A4A" w:rsidP="00CD0A4A">
            <w:pPr>
              <w:pStyle w:val="BodyText"/>
              <w:numPr>
                <w:ilvl w:val="0"/>
                <w:numId w:val="4"/>
              </w:numPr>
              <w:rPr>
                <w:rFonts w:ascii="Times New Roman" w:hAnsi="Times New Roman"/>
                <w:sz w:val="24"/>
              </w:rPr>
            </w:pPr>
            <w:r w:rsidRPr="00997352">
              <w:rPr>
                <w:rFonts w:ascii="Times New Roman" w:hAnsi="Times New Roman"/>
                <w:sz w:val="24"/>
              </w:rPr>
              <w:t>Admin Module</w:t>
            </w:r>
          </w:p>
          <w:p w14:paraId="08834FB6" w14:textId="77777777" w:rsidR="00AA1BEC" w:rsidRPr="00997352" w:rsidRDefault="00AA1BEC" w:rsidP="00D735C2">
            <w:pPr>
              <w:pStyle w:val="BodyText"/>
              <w:ind w:left="720"/>
              <w:rPr>
                <w:rFonts w:ascii="Times New Roman" w:hAnsi="Times New Roman"/>
                <w:sz w:val="24"/>
              </w:rPr>
            </w:pPr>
          </w:p>
        </w:tc>
      </w:tr>
      <w:tr w:rsidR="00AA1BEC" w:rsidRPr="00997352" w14:paraId="1FA5C263" w14:textId="77777777" w:rsidTr="00D96A71">
        <w:tc>
          <w:tcPr>
            <w:tcW w:w="1835" w:type="dxa"/>
          </w:tcPr>
          <w:p w14:paraId="7B3E7B8A"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Module / Testing Types</w:t>
            </w:r>
          </w:p>
        </w:tc>
        <w:tc>
          <w:tcPr>
            <w:tcW w:w="7696" w:type="dxa"/>
          </w:tcPr>
          <w:p w14:paraId="27165ACA" w14:textId="77777777" w:rsidR="00AA1BEC" w:rsidRPr="00997352" w:rsidRDefault="00470BEC" w:rsidP="00034457">
            <w:pPr>
              <w:pStyle w:val="BodyText"/>
              <w:rPr>
                <w:rFonts w:ascii="Times New Roman" w:hAnsi="Times New Roman"/>
                <w:sz w:val="24"/>
              </w:rPr>
            </w:pPr>
            <w:r w:rsidRPr="00997352">
              <w:rPr>
                <w:rFonts w:ascii="Times New Roman" w:hAnsi="Times New Roman"/>
                <w:sz w:val="24"/>
              </w:rPr>
              <w:t>Improper Input Validation</w:t>
            </w:r>
            <w:r w:rsidR="00AF678B" w:rsidRPr="00997352">
              <w:rPr>
                <w:rFonts w:ascii="Times New Roman" w:hAnsi="Times New Roman"/>
                <w:sz w:val="24"/>
              </w:rPr>
              <w:t xml:space="preserve"> </w:t>
            </w:r>
          </w:p>
        </w:tc>
      </w:tr>
      <w:tr w:rsidR="00AA1BEC" w:rsidRPr="00997352" w14:paraId="10D3D192" w14:textId="77777777" w:rsidTr="00D96A71">
        <w:tc>
          <w:tcPr>
            <w:tcW w:w="1835" w:type="dxa"/>
          </w:tcPr>
          <w:p w14:paraId="351F22FD"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Severity</w:t>
            </w:r>
          </w:p>
        </w:tc>
        <w:tc>
          <w:tcPr>
            <w:tcW w:w="7696" w:type="dxa"/>
          </w:tcPr>
          <w:p w14:paraId="068E0148" w14:textId="77777777" w:rsidR="00AA1BEC" w:rsidRPr="00997352" w:rsidRDefault="00D735C2" w:rsidP="00034457">
            <w:pPr>
              <w:pStyle w:val="BodyText"/>
              <w:rPr>
                <w:rFonts w:ascii="Times New Roman" w:hAnsi="Times New Roman"/>
                <w:sz w:val="24"/>
              </w:rPr>
            </w:pPr>
            <w:r w:rsidRPr="00997352">
              <w:rPr>
                <w:rFonts w:ascii="Times New Roman" w:hAnsi="Times New Roman"/>
                <w:sz w:val="24"/>
              </w:rPr>
              <w:t>Medium</w:t>
            </w:r>
          </w:p>
        </w:tc>
      </w:tr>
      <w:tr w:rsidR="00AA1BEC" w:rsidRPr="00997352" w14:paraId="6993283A" w14:textId="77777777" w:rsidTr="00D96A71">
        <w:tc>
          <w:tcPr>
            <w:tcW w:w="1835" w:type="dxa"/>
          </w:tcPr>
          <w:p w14:paraId="291B7A2C"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Test Case Description</w:t>
            </w:r>
          </w:p>
        </w:tc>
        <w:tc>
          <w:tcPr>
            <w:tcW w:w="7696" w:type="dxa"/>
          </w:tcPr>
          <w:p w14:paraId="1E2AC34D" w14:textId="77777777" w:rsidR="00AA1BEC" w:rsidRPr="00997352" w:rsidRDefault="00470BEC" w:rsidP="00034457">
            <w:pPr>
              <w:pStyle w:val="BodyText"/>
              <w:rPr>
                <w:rFonts w:ascii="Times New Roman" w:hAnsi="Times New Roman"/>
                <w:sz w:val="24"/>
              </w:rPr>
            </w:pPr>
            <w:r w:rsidRPr="00997352">
              <w:rPr>
                <w:rFonts w:ascii="Times New Roman" w:hAnsi="Times New Roman"/>
                <w:sz w:val="24"/>
              </w:rPr>
              <w:t>Input validation is performed to ensure only properly formed data is entering the workflow in an information system, preventing malformed data from persisting in the database and triggering malfunction of various downstream components. Input validation should happen as early as possible in the data flow, preferably as soon as the data is received from the external party.</w:t>
            </w:r>
          </w:p>
        </w:tc>
      </w:tr>
      <w:tr w:rsidR="00AA1BEC" w:rsidRPr="00997352" w14:paraId="64605EFF" w14:textId="77777777" w:rsidTr="00D96A71">
        <w:tc>
          <w:tcPr>
            <w:tcW w:w="1835" w:type="dxa"/>
          </w:tcPr>
          <w:p w14:paraId="4D7B2F4F"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Expected Result</w:t>
            </w:r>
          </w:p>
        </w:tc>
        <w:tc>
          <w:tcPr>
            <w:tcW w:w="7696" w:type="dxa"/>
          </w:tcPr>
          <w:p w14:paraId="09D2B54E" w14:textId="77777777" w:rsidR="00BA4A1A" w:rsidRPr="00997352" w:rsidRDefault="00BA4A1A" w:rsidP="00C54355">
            <w:pPr>
              <w:pStyle w:val="BodyText"/>
              <w:rPr>
                <w:rFonts w:ascii="Times New Roman" w:hAnsi="Times New Roman"/>
                <w:sz w:val="24"/>
              </w:rPr>
            </w:pPr>
            <w:r w:rsidRPr="00997352">
              <w:rPr>
                <w:rFonts w:ascii="Times New Roman" w:hAnsi="Times New Roman"/>
                <w:sz w:val="24"/>
              </w:rPr>
              <w:t>1. Use whitelisting approach for allowed special characters.</w:t>
            </w:r>
          </w:p>
          <w:p w14:paraId="73822F60" w14:textId="77777777" w:rsidR="00AA1BEC" w:rsidRPr="00997352" w:rsidRDefault="000266C2" w:rsidP="00470BEC">
            <w:pPr>
              <w:pStyle w:val="BodyText"/>
              <w:rPr>
                <w:rFonts w:ascii="Times New Roman" w:hAnsi="Times New Roman"/>
                <w:sz w:val="24"/>
              </w:rPr>
            </w:pPr>
            <w:hyperlink r:id="rId7" w:history="1">
              <w:r w:rsidR="00BA4A1A" w:rsidRPr="00997352">
                <w:rPr>
                  <w:rStyle w:val="Hyperlink"/>
                  <w:rFonts w:ascii="Times New Roman" w:hAnsi="Times New Roman"/>
                  <w:sz w:val="24"/>
                </w:rPr>
                <w:t>https://cheatsheetseries.owasp.org/cheatsheets/Input_Validation_Cheat_Sheet.html</w:t>
              </w:r>
            </w:hyperlink>
            <w:r w:rsidR="00BA4A1A" w:rsidRPr="00997352">
              <w:rPr>
                <w:rFonts w:ascii="Times New Roman" w:hAnsi="Times New Roman"/>
                <w:sz w:val="24"/>
              </w:rPr>
              <w:t xml:space="preserve"> </w:t>
            </w:r>
          </w:p>
        </w:tc>
      </w:tr>
      <w:tr w:rsidR="00AA1BEC" w:rsidRPr="00997352" w14:paraId="6141156D" w14:textId="77777777" w:rsidTr="00D96A71">
        <w:tc>
          <w:tcPr>
            <w:tcW w:w="1835" w:type="dxa"/>
          </w:tcPr>
          <w:p w14:paraId="602956D8"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Defect Description</w:t>
            </w:r>
          </w:p>
        </w:tc>
        <w:tc>
          <w:tcPr>
            <w:tcW w:w="7696" w:type="dxa"/>
          </w:tcPr>
          <w:p w14:paraId="2CF58020" w14:textId="77777777" w:rsidR="00AA1BEC" w:rsidRPr="00997352" w:rsidRDefault="00470BEC" w:rsidP="00470BEC">
            <w:pPr>
              <w:pStyle w:val="BodyText"/>
              <w:rPr>
                <w:rFonts w:ascii="Times New Roman" w:hAnsi="Times New Roman"/>
                <w:color w:val="000000"/>
                <w:sz w:val="24"/>
              </w:rPr>
            </w:pPr>
            <w:r w:rsidRPr="00997352">
              <w:rPr>
                <w:rFonts w:ascii="Times New Roman" w:hAnsi="Times New Roman"/>
                <w:color w:val="000000"/>
                <w:sz w:val="24"/>
              </w:rPr>
              <w:t>It has been observed that input validation is not properly implemented.</w:t>
            </w:r>
          </w:p>
        </w:tc>
      </w:tr>
      <w:tr w:rsidR="00AA1BEC" w:rsidRPr="00997352" w14:paraId="5501E388" w14:textId="77777777" w:rsidTr="00D96A71">
        <w:tc>
          <w:tcPr>
            <w:tcW w:w="1835" w:type="dxa"/>
          </w:tcPr>
          <w:p w14:paraId="18DFF395"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Defect Raised By</w:t>
            </w:r>
          </w:p>
        </w:tc>
        <w:tc>
          <w:tcPr>
            <w:tcW w:w="7696" w:type="dxa"/>
          </w:tcPr>
          <w:p w14:paraId="62904DB4" w14:textId="78E5F3B8" w:rsidR="00AA1BEC" w:rsidRPr="00997352" w:rsidRDefault="00D96A71" w:rsidP="00034457">
            <w:pPr>
              <w:pStyle w:val="BodyText"/>
              <w:rPr>
                <w:rFonts w:ascii="Times New Roman" w:hAnsi="Times New Roman"/>
                <w:sz w:val="24"/>
              </w:rPr>
            </w:pPr>
            <w:r>
              <w:rPr>
                <w:rFonts w:ascii="Times New Roman" w:hAnsi="Times New Roman"/>
                <w:sz w:val="24"/>
              </w:rPr>
              <w:t>Jay Gajjar</w:t>
            </w:r>
          </w:p>
        </w:tc>
      </w:tr>
      <w:tr w:rsidR="00AA1BEC" w:rsidRPr="00997352" w14:paraId="011ABFD1" w14:textId="77777777" w:rsidTr="00D96A71">
        <w:tc>
          <w:tcPr>
            <w:tcW w:w="1835" w:type="dxa"/>
          </w:tcPr>
          <w:p w14:paraId="4482BCE3" w14:textId="77777777" w:rsidR="00AA1BEC" w:rsidRPr="00997352" w:rsidRDefault="00AA1BEC" w:rsidP="00034457">
            <w:pPr>
              <w:pStyle w:val="BodyText"/>
              <w:rPr>
                <w:rFonts w:ascii="Times New Roman" w:hAnsi="Times New Roman"/>
                <w:sz w:val="24"/>
              </w:rPr>
            </w:pPr>
            <w:r w:rsidRPr="00997352">
              <w:rPr>
                <w:rFonts w:ascii="Times New Roman" w:hAnsi="Times New Roman"/>
                <w:sz w:val="24"/>
              </w:rPr>
              <w:t>Defect Raised On</w:t>
            </w:r>
          </w:p>
        </w:tc>
        <w:tc>
          <w:tcPr>
            <w:tcW w:w="7696" w:type="dxa"/>
          </w:tcPr>
          <w:p w14:paraId="66951A31" w14:textId="35EDCB55" w:rsidR="00AA1BEC" w:rsidRPr="00997352" w:rsidRDefault="00D96A71" w:rsidP="00034457">
            <w:pPr>
              <w:pStyle w:val="BodyText"/>
              <w:rPr>
                <w:rFonts w:ascii="Times New Roman" w:hAnsi="Times New Roman"/>
                <w:sz w:val="24"/>
              </w:rPr>
            </w:pPr>
            <w:r>
              <w:rPr>
                <w:rFonts w:ascii="Times New Roman" w:hAnsi="Times New Roman"/>
                <w:sz w:val="24"/>
              </w:rPr>
              <w:t>28-03-25</w:t>
            </w:r>
          </w:p>
        </w:tc>
      </w:tr>
    </w:tbl>
    <w:p w14:paraId="7A3D6B9F" w14:textId="77777777" w:rsidR="00AA1BEC" w:rsidRPr="00997352" w:rsidRDefault="00AA1BEC" w:rsidP="00AA1BEC">
      <w:pPr>
        <w:pStyle w:val="BodyText"/>
        <w:tabs>
          <w:tab w:val="left" w:pos="918"/>
        </w:tabs>
        <w:ind w:left="360"/>
        <w:rPr>
          <w:rFonts w:ascii="Times New Roman" w:hAnsi="Times New Roman"/>
          <w:sz w:val="24"/>
        </w:rPr>
      </w:pPr>
      <w:r w:rsidRPr="00997352">
        <w:rPr>
          <w:rFonts w:ascii="Times New Roman" w:hAnsi="Times New Roman"/>
          <w:sz w:val="24"/>
        </w:rPr>
        <w:tab/>
      </w:r>
    </w:p>
    <w:p w14:paraId="2156A388" w14:textId="77777777" w:rsidR="00AA1BEC" w:rsidRPr="00997352" w:rsidRDefault="00AA1BEC" w:rsidP="00AA1BEC">
      <w:pPr>
        <w:pStyle w:val="BodyText"/>
        <w:tabs>
          <w:tab w:val="left" w:pos="918"/>
        </w:tabs>
        <w:rPr>
          <w:rFonts w:ascii="Times New Roman" w:hAnsi="Times New Roman"/>
          <w:sz w:val="24"/>
        </w:rPr>
      </w:pPr>
      <w:r w:rsidRPr="00997352">
        <w:rPr>
          <w:rFonts w:ascii="Times New Roman" w:hAnsi="Times New Roman"/>
          <w:sz w:val="24"/>
        </w:rPr>
        <w:t>Screenshot:</w:t>
      </w:r>
    </w:p>
    <w:p w14:paraId="13CC65A9" w14:textId="77777777" w:rsidR="00AF678B" w:rsidRPr="00997352" w:rsidRDefault="00AF678B" w:rsidP="00AF678B">
      <w:pPr>
        <w:pStyle w:val="BodyText"/>
        <w:numPr>
          <w:ilvl w:val="0"/>
          <w:numId w:val="3"/>
        </w:numPr>
        <w:tabs>
          <w:tab w:val="left" w:pos="918"/>
        </w:tabs>
        <w:rPr>
          <w:rFonts w:ascii="Times New Roman" w:hAnsi="Times New Roman"/>
          <w:sz w:val="24"/>
        </w:rPr>
      </w:pPr>
      <w:r w:rsidRPr="00997352">
        <w:rPr>
          <w:rFonts w:ascii="Times New Roman" w:hAnsi="Times New Roman"/>
          <w:sz w:val="24"/>
        </w:rPr>
        <w:t>As shown in below screenshot,</w:t>
      </w:r>
      <w:r w:rsidR="00197EC2" w:rsidRPr="00997352">
        <w:rPr>
          <w:rFonts w:ascii="Times New Roman" w:hAnsi="Times New Roman"/>
          <w:sz w:val="24"/>
        </w:rPr>
        <w:t xml:space="preserve"> input validation is not properly implemented</w:t>
      </w:r>
      <w:r w:rsidR="00997352">
        <w:rPr>
          <w:rFonts w:ascii="Times New Roman" w:hAnsi="Times New Roman"/>
          <w:sz w:val="24"/>
        </w:rPr>
        <w:t xml:space="preserve"> in User Role function</w:t>
      </w:r>
      <w:r w:rsidR="00ED1150" w:rsidRPr="00997352">
        <w:rPr>
          <w:rFonts w:ascii="Times New Roman" w:hAnsi="Times New Roman"/>
          <w:sz w:val="24"/>
        </w:rPr>
        <w:t>:</w:t>
      </w:r>
    </w:p>
    <w:p w14:paraId="2364C24A" w14:textId="29198582" w:rsidR="00BF792F" w:rsidRDefault="00BF792F" w:rsidP="00D96A71">
      <w:pPr>
        <w:pStyle w:val="BodyText"/>
        <w:tabs>
          <w:tab w:val="left" w:pos="918"/>
        </w:tabs>
        <w:rPr>
          <w:noProof/>
        </w:rPr>
      </w:pPr>
    </w:p>
    <w:p w14:paraId="53238459" w14:textId="5443A5F4" w:rsidR="00D96A71" w:rsidRPr="00997352" w:rsidRDefault="00D96A71" w:rsidP="00D96A71">
      <w:pPr>
        <w:pStyle w:val="BodyText"/>
        <w:tabs>
          <w:tab w:val="left" w:pos="918"/>
        </w:tabs>
        <w:rPr>
          <w:rFonts w:ascii="Times New Roman" w:hAnsi="Times New Roman"/>
          <w:sz w:val="24"/>
        </w:rPr>
      </w:pPr>
      <w:r>
        <w:rPr>
          <w:noProof/>
        </w:rPr>
        <w:drawing>
          <wp:inline distT="0" distB="0" distL="0" distR="0" wp14:anchorId="14252588" wp14:editId="773E46B3">
            <wp:extent cx="5731510" cy="305816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058160"/>
                    </a:xfrm>
                    <a:prstGeom prst="rect">
                      <a:avLst/>
                    </a:prstGeom>
                    <a:noFill/>
                    <a:ln>
                      <a:noFill/>
                    </a:ln>
                  </pic:spPr>
                </pic:pic>
              </a:graphicData>
            </a:graphic>
          </wp:inline>
        </w:drawing>
      </w:r>
    </w:p>
    <w:sectPr w:rsidR="00D96A71" w:rsidRPr="00997352" w:rsidSect="00640CE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CC54" w14:textId="77777777" w:rsidR="000266C2" w:rsidRDefault="000266C2">
      <w:r>
        <w:separator/>
      </w:r>
    </w:p>
  </w:endnote>
  <w:endnote w:type="continuationSeparator" w:id="0">
    <w:p w14:paraId="0B577415" w14:textId="77777777" w:rsidR="000266C2" w:rsidRDefault="0002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F62D" w14:textId="77777777" w:rsidR="002D1354" w:rsidRDefault="00AA1BEC">
    <w:pPr>
      <w:pStyle w:val="Footer"/>
    </w:pPr>
    <w:r>
      <w:t>Restricted</w:t>
    </w:r>
  </w:p>
  <w:p w14:paraId="107BD85E" w14:textId="77777777" w:rsidR="00E91419" w:rsidRDefault="00026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557A8" w14:textId="77777777" w:rsidR="000266C2" w:rsidRDefault="000266C2">
      <w:r>
        <w:separator/>
      </w:r>
    </w:p>
  </w:footnote>
  <w:footnote w:type="continuationSeparator" w:id="0">
    <w:p w14:paraId="0388BE08" w14:textId="77777777" w:rsidR="000266C2" w:rsidRDefault="00026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7A2A" w14:textId="77777777" w:rsidR="00E91419" w:rsidRDefault="00AA1BEC">
    <w:pPr>
      <w:pStyle w:val="Header"/>
    </w:pPr>
    <w:r>
      <w:t xml:space="preserve">                                   Application Security Testing – Defect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9CC"/>
    <w:multiLevelType w:val="hybridMultilevel"/>
    <w:tmpl w:val="DB1AF5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FD4AF6"/>
    <w:multiLevelType w:val="hybridMultilevel"/>
    <w:tmpl w:val="A33CE4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155B5A"/>
    <w:multiLevelType w:val="hybridMultilevel"/>
    <w:tmpl w:val="C2F8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36FA3"/>
    <w:multiLevelType w:val="hybridMultilevel"/>
    <w:tmpl w:val="0372A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BDD"/>
    <w:rsid w:val="000266C2"/>
    <w:rsid w:val="00077C16"/>
    <w:rsid w:val="000D686E"/>
    <w:rsid w:val="00197EC2"/>
    <w:rsid w:val="00414BAE"/>
    <w:rsid w:val="00470BEC"/>
    <w:rsid w:val="004D21CA"/>
    <w:rsid w:val="00602637"/>
    <w:rsid w:val="00874FD8"/>
    <w:rsid w:val="008F6EB3"/>
    <w:rsid w:val="00900644"/>
    <w:rsid w:val="00906D91"/>
    <w:rsid w:val="00997352"/>
    <w:rsid w:val="00A35A86"/>
    <w:rsid w:val="00A539E0"/>
    <w:rsid w:val="00AA1BEC"/>
    <w:rsid w:val="00AF4AEE"/>
    <w:rsid w:val="00AF678B"/>
    <w:rsid w:val="00BA4A1A"/>
    <w:rsid w:val="00BF792F"/>
    <w:rsid w:val="00C54355"/>
    <w:rsid w:val="00C83344"/>
    <w:rsid w:val="00CB6B79"/>
    <w:rsid w:val="00CD0A4A"/>
    <w:rsid w:val="00CF5BDD"/>
    <w:rsid w:val="00D735C2"/>
    <w:rsid w:val="00D841D0"/>
    <w:rsid w:val="00D96A71"/>
    <w:rsid w:val="00ED1150"/>
    <w:rsid w:val="00EE59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A6F9"/>
  <w15:docId w15:val="{04132589-6CC5-4DA6-BCAD-0AF2C8FE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BE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A1BEC"/>
    <w:rPr>
      <w:rFonts w:ascii="Arial" w:hAnsi="Arial"/>
      <w:sz w:val="20"/>
    </w:rPr>
  </w:style>
  <w:style w:type="character" w:customStyle="1" w:styleId="BodyTextChar">
    <w:name w:val="Body Text Char"/>
    <w:basedOn w:val="DefaultParagraphFont"/>
    <w:link w:val="BodyText"/>
    <w:uiPriority w:val="99"/>
    <w:rsid w:val="00AA1BEC"/>
    <w:rPr>
      <w:rFonts w:ascii="Arial" w:eastAsia="Times New Roman" w:hAnsi="Arial" w:cs="Times New Roman"/>
      <w:sz w:val="20"/>
      <w:szCs w:val="24"/>
      <w:lang w:val="en-US"/>
    </w:rPr>
  </w:style>
  <w:style w:type="paragraph" w:styleId="Header">
    <w:name w:val="header"/>
    <w:basedOn w:val="Normal"/>
    <w:link w:val="HeaderChar"/>
    <w:uiPriority w:val="99"/>
    <w:unhideWhenUsed/>
    <w:rsid w:val="00AA1BEC"/>
    <w:pPr>
      <w:tabs>
        <w:tab w:val="center" w:pos="4513"/>
        <w:tab w:val="right" w:pos="9026"/>
      </w:tabs>
    </w:pPr>
  </w:style>
  <w:style w:type="character" w:customStyle="1" w:styleId="HeaderChar">
    <w:name w:val="Header Char"/>
    <w:basedOn w:val="DefaultParagraphFont"/>
    <w:link w:val="Header"/>
    <w:uiPriority w:val="99"/>
    <w:rsid w:val="00AA1BE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A1BEC"/>
    <w:pPr>
      <w:tabs>
        <w:tab w:val="center" w:pos="4513"/>
        <w:tab w:val="right" w:pos="9026"/>
      </w:tabs>
    </w:pPr>
  </w:style>
  <w:style w:type="character" w:customStyle="1" w:styleId="FooterChar">
    <w:name w:val="Footer Char"/>
    <w:basedOn w:val="DefaultParagraphFont"/>
    <w:link w:val="Footer"/>
    <w:uiPriority w:val="99"/>
    <w:rsid w:val="00AA1BEC"/>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A1BEC"/>
    <w:rPr>
      <w:color w:val="0563C1" w:themeColor="hyperlink"/>
      <w:u w:val="single"/>
    </w:rPr>
  </w:style>
  <w:style w:type="paragraph" w:styleId="BalloonText">
    <w:name w:val="Balloon Text"/>
    <w:basedOn w:val="Normal"/>
    <w:link w:val="BalloonTextChar"/>
    <w:uiPriority w:val="99"/>
    <w:semiHidden/>
    <w:unhideWhenUsed/>
    <w:rsid w:val="00602637"/>
    <w:rPr>
      <w:rFonts w:ascii="Tahoma" w:hAnsi="Tahoma" w:cs="Tahoma"/>
      <w:sz w:val="16"/>
      <w:szCs w:val="16"/>
    </w:rPr>
  </w:style>
  <w:style w:type="character" w:customStyle="1" w:styleId="BalloonTextChar">
    <w:name w:val="Balloon Text Char"/>
    <w:basedOn w:val="DefaultParagraphFont"/>
    <w:link w:val="BalloonText"/>
    <w:uiPriority w:val="99"/>
    <w:semiHidden/>
    <w:rsid w:val="00602637"/>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16142">
      <w:bodyDiv w:val="1"/>
      <w:marLeft w:val="0"/>
      <w:marRight w:val="0"/>
      <w:marTop w:val="0"/>
      <w:marBottom w:val="0"/>
      <w:divBdr>
        <w:top w:val="none" w:sz="0" w:space="0" w:color="auto"/>
        <w:left w:val="none" w:sz="0" w:space="0" w:color="auto"/>
        <w:bottom w:val="none" w:sz="0" w:space="0" w:color="auto"/>
        <w:right w:val="none" w:sz="0" w:space="0" w:color="auto"/>
      </w:divBdr>
    </w:div>
    <w:div w:id="426123697">
      <w:bodyDiv w:val="1"/>
      <w:marLeft w:val="0"/>
      <w:marRight w:val="0"/>
      <w:marTop w:val="0"/>
      <w:marBottom w:val="0"/>
      <w:divBdr>
        <w:top w:val="none" w:sz="0" w:space="0" w:color="auto"/>
        <w:left w:val="none" w:sz="0" w:space="0" w:color="auto"/>
        <w:bottom w:val="none" w:sz="0" w:space="0" w:color="auto"/>
        <w:right w:val="none" w:sz="0" w:space="0" w:color="auto"/>
      </w:divBdr>
    </w:div>
    <w:div w:id="1170950199">
      <w:bodyDiv w:val="1"/>
      <w:marLeft w:val="0"/>
      <w:marRight w:val="0"/>
      <w:marTop w:val="0"/>
      <w:marBottom w:val="0"/>
      <w:divBdr>
        <w:top w:val="none" w:sz="0" w:space="0" w:color="auto"/>
        <w:left w:val="none" w:sz="0" w:space="0" w:color="auto"/>
        <w:bottom w:val="none" w:sz="0" w:space="0" w:color="auto"/>
        <w:right w:val="none" w:sz="0" w:space="0" w:color="auto"/>
      </w:divBdr>
    </w:div>
    <w:div w:id="130384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heatsheetseries.owasp.org/cheatsheets/Input_Validation_Cheat_Sheet.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VBarkade_Qseap</dc:creator>
  <cp:lastModifiedBy>Jay Gajjar</cp:lastModifiedBy>
  <cp:revision>3</cp:revision>
  <dcterms:created xsi:type="dcterms:W3CDTF">2024-02-21T08:48:00Z</dcterms:created>
  <dcterms:modified xsi:type="dcterms:W3CDTF">2025-03-28T07:15:00Z</dcterms:modified>
</cp:coreProperties>
</file>